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47" w:rsidRDefault="00123547" w:rsidP="00123547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Магистральное направление « Знание»</w:t>
      </w:r>
    </w:p>
    <w:p w:rsidR="007C5ADA" w:rsidRPr="007C5ADA" w:rsidRDefault="007C5ADA" w:rsidP="007C5ADA">
      <w:pPr>
        <w:spacing w:after="0" w:line="240" w:lineRule="auto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7C5ADA">
        <w:rPr>
          <w:rFonts w:ascii="Times New Roman" w:hAnsi="Times New Roman" w:cs="Times New Roman"/>
          <w:b/>
          <w:sz w:val="28"/>
          <w:szCs w:val="26"/>
          <w:u w:val="single"/>
        </w:rPr>
        <w:t xml:space="preserve">Планируемый  результат. </w:t>
      </w:r>
    </w:p>
    <w:p w:rsidR="007C5ADA" w:rsidRDefault="007C5ADA" w:rsidP="007C5ADA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7C5ADA">
        <w:rPr>
          <w:rFonts w:ascii="Times New Roman" w:hAnsi="Times New Roman" w:cs="Times New Roman"/>
          <w:b/>
          <w:sz w:val="28"/>
          <w:szCs w:val="26"/>
          <w:lang w:val="en-US"/>
        </w:rPr>
        <w:t>II</w:t>
      </w:r>
      <w:r w:rsidRPr="007C5ADA">
        <w:rPr>
          <w:rFonts w:ascii="Times New Roman" w:hAnsi="Times New Roman" w:cs="Times New Roman"/>
          <w:b/>
          <w:sz w:val="28"/>
          <w:szCs w:val="26"/>
        </w:rPr>
        <w:t xml:space="preserve">. </w:t>
      </w:r>
      <w:proofErr w:type="gramStart"/>
      <w:r w:rsidRPr="007C5ADA">
        <w:rPr>
          <w:rFonts w:ascii="Times New Roman" w:hAnsi="Times New Roman" w:cs="Times New Roman"/>
          <w:b/>
          <w:sz w:val="28"/>
          <w:szCs w:val="26"/>
        </w:rPr>
        <w:t>повышение</w:t>
      </w:r>
      <w:proofErr w:type="gramEnd"/>
      <w:r w:rsidRPr="007C5ADA">
        <w:rPr>
          <w:rFonts w:ascii="Times New Roman" w:hAnsi="Times New Roman" w:cs="Times New Roman"/>
          <w:b/>
          <w:sz w:val="28"/>
          <w:szCs w:val="26"/>
        </w:rPr>
        <w:t xml:space="preserve"> качества образования от 45% до 50%</w:t>
      </w:r>
      <w:r>
        <w:rPr>
          <w:rFonts w:ascii="Times New Roman" w:hAnsi="Times New Roman" w:cs="Times New Roman"/>
          <w:b/>
          <w:sz w:val="28"/>
          <w:szCs w:val="26"/>
        </w:rPr>
        <w:t>.</w:t>
      </w:r>
    </w:p>
    <w:p w:rsidR="00FF22CA" w:rsidRDefault="00FF22CA" w:rsidP="004E3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На повышение качества образования влияют очень много факторов  образовательного процесса: </w:t>
      </w:r>
      <w:r w:rsidR="00123547">
        <w:rPr>
          <w:rFonts w:ascii="Times New Roman" w:hAnsi="Times New Roman" w:cs="Times New Roman"/>
          <w:sz w:val="28"/>
          <w:szCs w:val="26"/>
        </w:rPr>
        <w:t xml:space="preserve">совместная деятельность всех участников образовательного процесса;  </w:t>
      </w:r>
      <w:r>
        <w:rPr>
          <w:rFonts w:ascii="Times New Roman" w:hAnsi="Times New Roman" w:cs="Times New Roman"/>
          <w:sz w:val="28"/>
          <w:szCs w:val="26"/>
        </w:rPr>
        <w:t xml:space="preserve">желание </w:t>
      </w:r>
      <w:r w:rsidR="00123547">
        <w:rPr>
          <w:rFonts w:ascii="Times New Roman" w:hAnsi="Times New Roman" w:cs="Times New Roman"/>
          <w:sz w:val="28"/>
          <w:szCs w:val="26"/>
        </w:rPr>
        <w:t xml:space="preserve"> каждого </w:t>
      </w:r>
      <w:r>
        <w:rPr>
          <w:rFonts w:ascii="Times New Roman" w:hAnsi="Times New Roman" w:cs="Times New Roman"/>
          <w:sz w:val="28"/>
          <w:szCs w:val="26"/>
        </w:rPr>
        <w:t xml:space="preserve">обучающегося получать качественные знания, умение </w:t>
      </w:r>
      <w:r w:rsidR="00123547">
        <w:rPr>
          <w:rFonts w:ascii="Times New Roman" w:hAnsi="Times New Roman" w:cs="Times New Roman"/>
          <w:sz w:val="28"/>
          <w:szCs w:val="26"/>
        </w:rPr>
        <w:t xml:space="preserve">применять полученные знания в той или иной ситуации, как в период промежуточной аттестации, на ВПР, на ГИА по образовательным программам основного общего и среднего общего образования.  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9F6581" w:rsidRDefault="009F6581" w:rsidP="004E3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Данный результат складывается из качественной аттестации обучающихся, результатов выполнения всероссийских проверочных работ (далее -ВПР) и внутреннего мониторинга: выполнение входных, полугодовых и годовых работ.</w:t>
      </w:r>
    </w:p>
    <w:p w:rsidR="009F6581" w:rsidRPr="009F6581" w:rsidRDefault="009F6581" w:rsidP="004E3D26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  <w:r w:rsidRPr="009F6581">
        <w:rPr>
          <w:rFonts w:ascii="Times New Roman" w:hAnsi="Times New Roman"/>
          <w:b/>
          <w:sz w:val="28"/>
          <w:szCs w:val="28"/>
          <w:u w:val="single"/>
          <w:lang w:eastAsia="ru-RU"/>
        </w:rPr>
        <w:t>II</w:t>
      </w:r>
      <w:r w:rsidRPr="00123547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>.1</w:t>
      </w:r>
      <w:r w:rsidRPr="009F6581">
        <w:rPr>
          <w:rFonts w:ascii="Times New Roman" w:hAnsi="Times New Roman"/>
          <w:b/>
          <w:sz w:val="28"/>
          <w:szCs w:val="28"/>
          <w:u w:val="single"/>
          <w:lang w:val="ru-RU" w:eastAsia="ru-RU"/>
        </w:rPr>
        <w:t xml:space="preserve">. </w:t>
      </w:r>
      <w:proofErr w:type="gramStart"/>
      <w:r w:rsidRPr="009F6581">
        <w:rPr>
          <w:rFonts w:ascii="Times New Roman" w:hAnsi="Times New Roman"/>
          <w:b/>
          <w:sz w:val="28"/>
          <w:szCs w:val="26"/>
          <w:u w:val="single"/>
          <w:lang w:val="ru-RU"/>
        </w:rPr>
        <w:t>К</w:t>
      </w:r>
      <w:r w:rsidRPr="00123547">
        <w:rPr>
          <w:rFonts w:ascii="Times New Roman" w:hAnsi="Times New Roman"/>
          <w:b/>
          <w:sz w:val="28"/>
          <w:szCs w:val="26"/>
          <w:u w:val="single"/>
          <w:lang w:val="ru-RU"/>
        </w:rPr>
        <w:t>ачественн</w:t>
      </w:r>
      <w:r w:rsidRPr="009F6581">
        <w:rPr>
          <w:rFonts w:ascii="Times New Roman" w:hAnsi="Times New Roman"/>
          <w:b/>
          <w:sz w:val="28"/>
          <w:szCs w:val="26"/>
          <w:u w:val="single"/>
          <w:lang w:val="ru-RU"/>
        </w:rPr>
        <w:t xml:space="preserve">ая </w:t>
      </w:r>
      <w:r w:rsidRPr="00123547">
        <w:rPr>
          <w:rFonts w:ascii="Times New Roman" w:hAnsi="Times New Roman"/>
          <w:b/>
          <w:sz w:val="28"/>
          <w:szCs w:val="26"/>
          <w:u w:val="single"/>
          <w:lang w:val="ru-RU"/>
        </w:rPr>
        <w:t xml:space="preserve"> аттестаци</w:t>
      </w:r>
      <w:r w:rsidRPr="009F6581">
        <w:rPr>
          <w:rFonts w:ascii="Times New Roman" w:hAnsi="Times New Roman"/>
          <w:b/>
          <w:sz w:val="28"/>
          <w:szCs w:val="26"/>
          <w:u w:val="single"/>
          <w:lang w:val="ru-RU"/>
        </w:rPr>
        <w:t>я</w:t>
      </w:r>
      <w:proofErr w:type="gramEnd"/>
      <w:r w:rsidRPr="009F6581">
        <w:rPr>
          <w:rFonts w:ascii="Times New Roman" w:hAnsi="Times New Roman"/>
          <w:b/>
          <w:sz w:val="28"/>
          <w:szCs w:val="26"/>
          <w:u w:val="single"/>
          <w:lang w:val="ru-RU"/>
        </w:rPr>
        <w:t xml:space="preserve"> </w:t>
      </w:r>
      <w:r w:rsidRPr="00123547">
        <w:rPr>
          <w:rFonts w:ascii="Times New Roman" w:hAnsi="Times New Roman"/>
          <w:b/>
          <w:sz w:val="28"/>
          <w:szCs w:val="26"/>
          <w:u w:val="single"/>
          <w:lang w:val="ru-RU"/>
        </w:rPr>
        <w:t xml:space="preserve"> обучающихся</w:t>
      </w:r>
    </w:p>
    <w:p w:rsidR="00123547" w:rsidRDefault="00123547" w:rsidP="0012354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61DF5">
        <w:rPr>
          <w:rFonts w:ascii="Times New Roman" w:hAnsi="Times New Roman"/>
          <w:sz w:val="28"/>
          <w:szCs w:val="28"/>
          <w:lang w:val="ru-RU" w:eastAsia="ru-RU"/>
        </w:rPr>
        <w:t>Из 8</w:t>
      </w:r>
      <w:r>
        <w:rPr>
          <w:rFonts w:ascii="Times New Roman" w:hAnsi="Times New Roman"/>
          <w:sz w:val="28"/>
          <w:szCs w:val="28"/>
          <w:lang w:val="ru-RU" w:eastAsia="ru-RU"/>
        </w:rPr>
        <w:t>61 обучающего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школы – 731 обучающийся переводных классов (1-8,10-х классов); 88 обучающихся - выпускники по образовательным программам основного общего образования; 42 обучающихся –выпускники по образовательным программам среднего общего образования. Из 731 обучающегося 1-8,10-х классов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переведены в следующий класс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731, из них трое с академической задолженностью (один обучающийся по ООП НОО; двое – по ООП ООО)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.  Из </w:t>
      </w:r>
      <w:r>
        <w:rPr>
          <w:rFonts w:ascii="Times New Roman" w:hAnsi="Times New Roman"/>
          <w:sz w:val="28"/>
          <w:szCs w:val="28"/>
          <w:lang w:val="ru-RU" w:eastAsia="ru-RU"/>
        </w:rPr>
        <w:t>88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девятиклассников </w:t>
      </w:r>
      <w:r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82 выпускника (93,2%) получили аттестат,  шестеро (6,8%)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hAnsi="Times New Roman"/>
          <w:sz w:val="28"/>
          <w:szCs w:val="28"/>
          <w:lang w:val="ru-RU" w:eastAsia="ru-RU"/>
        </w:rPr>
        <w:t>в 2024 году - пятеро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выпускников (5,9%); в 2023 году – двое обучающихся (2,5%),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в 2022 году пять обучающихся (7%))  не получили аттеста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 об основном общем образовании;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из 4</w:t>
      </w: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одиннадцатиклассников –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все получили аттестат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о среднем общем образовании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(в 2024 году – отсутствовали выпускники, не получившие аттестат; в 2023году -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2 обучающихся (4%)  (в 2022 году 1 выпускник (2%)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не получили аттестат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123547" w:rsidRPr="00961DF5" w:rsidRDefault="00123547" w:rsidP="00123547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Из 8</w:t>
      </w:r>
      <w:r>
        <w:rPr>
          <w:rFonts w:ascii="Times New Roman" w:hAnsi="Times New Roman"/>
          <w:sz w:val="28"/>
          <w:szCs w:val="28"/>
          <w:lang w:val="ru-RU" w:eastAsia="ru-RU"/>
        </w:rPr>
        <w:t>61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аттестовано </w:t>
      </w:r>
      <w:r>
        <w:rPr>
          <w:rFonts w:ascii="Times New Roman" w:hAnsi="Times New Roman"/>
          <w:sz w:val="28"/>
          <w:szCs w:val="28"/>
          <w:lang w:val="ru-RU" w:eastAsia="ru-RU"/>
        </w:rPr>
        <w:t>789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ученик</w:t>
      </w:r>
      <w:r>
        <w:rPr>
          <w:rFonts w:ascii="Times New Roman" w:hAnsi="Times New Roman"/>
          <w:sz w:val="28"/>
          <w:szCs w:val="28"/>
          <w:lang w:val="ru-RU" w:eastAsia="ru-RU"/>
        </w:rPr>
        <w:t>ов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(качественную отметку имеют  </w:t>
      </w:r>
      <w:r>
        <w:rPr>
          <w:rFonts w:ascii="Times New Roman" w:hAnsi="Times New Roman"/>
          <w:sz w:val="28"/>
          <w:szCs w:val="28"/>
          <w:lang w:val="ru-RU" w:eastAsia="ru-RU"/>
        </w:rPr>
        <w:t>72  первоклассника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).</w:t>
      </w:r>
    </w:p>
    <w:tbl>
      <w:tblPr>
        <w:tblW w:w="5067" w:type="pct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5"/>
        <w:gridCol w:w="998"/>
        <w:gridCol w:w="1265"/>
        <w:gridCol w:w="1126"/>
        <w:gridCol w:w="1126"/>
        <w:gridCol w:w="1129"/>
      </w:tblGrid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2020-2021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2021-2022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2022-2023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2023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2024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123547" w:rsidRPr="001E1CED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1.Обучалось учащихся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  <w:vAlign w:val="center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327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329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33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414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36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</w:tr>
      <w:tr w:rsidR="00123547" w:rsidRPr="001E1CED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Аттестовано</w:t>
            </w:r>
            <w:proofErr w:type="spellEnd"/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  <w:vAlign w:val="center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248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235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244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243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261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408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403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414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436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92</w:t>
            </w:r>
          </w:p>
        </w:tc>
      </w:tr>
      <w:tr w:rsidR="00123547" w:rsidRPr="001E1CED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spellEnd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</w:t>
            </w:r>
            <w:proofErr w:type="spellEnd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123547" w:rsidRPr="002E1D3A" w:rsidTr="00123547">
        <w:trPr>
          <w:jc w:val="center"/>
        </w:trPr>
        <w:tc>
          <w:tcPr>
            <w:tcW w:w="2091" w:type="pct"/>
            <w:shd w:val="clear" w:color="auto" w:fill="auto"/>
            <w:vAlign w:val="center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23547" w:rsidRPr="002E1D3A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23547" w:rsidRPr="002E1D3A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D3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D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3547" w:rsidRPr="001E1CED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4. Количество обучающихся на «4 и 5»</w:t>
            </w:r>
          </w:p>
        </w:tc>
      </w:tr>
      <w:tr w:rsidR="00123547" w:rsidRPr="00961DF5" w:rsidTr="00123547">
        <w:trPr>
          <w:jc w:val="center"/>
        </w:trPr>
        <w:tc>
          <w:tcPr>
            <w:tcW w:w="2091" w:type="pct"/>
            <w:shd w:val="clear" w:color="auto" w:fill="auto"/>
            <w:vAlign w:val="center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lastRenderedPageBreak/>
              <w:t>начальное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80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</w:tr>
      <w:tr w:rsidR="00123547" w:rsidRPr="00961DF5" w:rsidTr="00123547">
        <w:trPr>
          <w:trHeight w:val="268"/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515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80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</w:tr>
      <w:tr w:rsidR="00123547" w:rsidRPr="00961DF5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 общее образование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0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23547" w:rsidRPr="00961DF5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D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0" w:type="pct"/>
            <w:vAlign w:val="center"/>
          </w:tcPr>
          <w:p w:rsidR="00123547" w:rsidRPr="002E1D3A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</w:tr>
      <w:tr w:rsidR="00123547" w:rsidRPr="00A200F6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5. Окончили школу с аттестатом об основном общем образовании с отличием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123547" w:rsidRPr="00A200F6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6. Окончили школу с золотой медалью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123547" w:rsidRPr="001E1CED" w:rsidTr="00E212AC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123547" w:rsidRPr="00A200F6" w:rsidRDefault="00123547" w:rsidP="00E212A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</w:t>
            </w:r>
            <w:proofErr w:type="spellEnd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получили</w:t>
            </w:r>
            <w:proofErr w:type="spellEnd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200F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аттестаты</w:t>
            </w:r>
            <w:proofErr w:type="spellEnd"/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961DF5" w:rsidRDefault="00123547" w:rsidP="00E212A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основном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 (3%)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5(7%)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2(2,5%)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5(5,9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6(6,8</w:t>
            </w: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%)</w:t>
            </w:r>
          </w:p>
        </w:tc>
      </w:tr>
      <w:tr w:rsidR="00123547" w:rsidRPr="001E1CED" w:rsidTr="00123547">
        <w:trPr>
          <w:jc w:val="center"/>
        </w:trPr>
        <w:tc>
          <w:tcPr>
            <w:tcW w:w="2091" w:type="pct"/>
            <w:shd w:val="clear" w:color="auto" w:fill="auto"/>
          </w:tcPr>
          <w:p w:rsidR="00123547" w:rsidRPr="00961DF5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среднем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общем</w:t>
            </w:r>
            <w:proofErr w:type="spellEnd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DF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образовании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  <w:tc>
          <w:tcPr>
            <w:tcW w:w="652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1(2,6%)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2(4%)</w:t>
            </w:r>
          </w:p>
        </w:tc>
        <w:tc>
          <w:tcPr>
            <w:tcW w:w="580" w:type="pct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  <w:tc>
          <w:tcPr>
            <w:tcW w:w="580" w:type="pct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нет</w:t>
            </w:r>
          </w:p>
        </w:tc>
      </w:tr>
    </w:tbl>
    <w:p w:rsidR="00123547" w:rsidRPr="00A200F6" w:rsidRDefault="00123547" w:rsidP="0012354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61DF5">
        <w:rPr>
          <w:rFonts w:ascii="Times New Roman" w:hAnsi="Times New Roman"/>
          <w:sz w:val="28"/>
          <w:szCs w:val="28"/>
          <w:lang w:val="ru-RU" w:eastAsia="ru-RU"/>
        </w:rPr>
        <w:t>В этом учебном году по сравнению с прошлым учебным годом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можно отметить как положительные изменения, так и отрицательные. К </w:t>
      </w:r>
      <w:r w:rsidRPr="002555DE">
        <w:rPr>
          <w:rFonts w:ascii="Times New Roman" w:hAnsi="Times New Roman"/>
          <w:b/>
          <w:sz w:val="28"/>
          <w:szCs w:val="28"/>
          <w:lang w:val="ru-RU" w:eastAsia="ru-RU"/>
        </w:rPr>
        <w:t>отрицательным тенденциям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можно отнести: наличие обучающихся переводных классов с академической задолженностью по предметам;  увеличение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дол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выпускников, не получивших аттестат о</w:t>
      </w:r>
      <w:r>
        <w:rPr>
          <w:rFonts w:ascii="Times New Roman" w:hAnsi="Times New Roman"/>
          <w:sz w:val="28"/>
          <w:szCs w:val="28"/>
          <w:lang w:val="ru-RU" w:eastAsia="ru-RU"/>
        </w:rPr>
        <w:t>б основном общем образовании с 5,9% до 6,8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; отсутствие выпускников средней общей школы,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награжденных  медалями «За особые успехи в учении»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2555DE">
        <w:rPr>
          <w:rFonts w:ascii="Times New Roman" w:hAnsi="Times New Roman"/>
          <w:b/>
          <w:sz w:val="28"/>
          <w:szCs w:val="28"/>
          <w:lang w:val="ru-RU" w:eastAsia="ru-RU"/>
        </w:rPr>
        <w:t>К положительным тенденциям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ru-RU" w:eastAsia="ru-RU"/>
        </w:rPr>
        <w:t>увеличение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>количеств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обучающихся, окончивших учебный год на «5» и на «4» и «5»; увелич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ение доли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выпускников </w:t>
      </w:r>
      <w:r>
        <w:rPr>
          <w:rFonts w:ascii="Times New Roman" w:hAnsi="Times New Roman"/>
          <w:sz w:val="28"/>
          <w:szCs w:val="28"/>
          <w:lang w:val="ru-RU" w:eastAsia="ru-RU"/>
        </w:rPr>
        <w:t>основной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общей школы,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получивших аттестат с отличием; отсутствие выпускников средней общей школы, не получивших аттестат о среднем общем образовании. </w:t>
      </w:r>
      <w:r w:rsidRPr="00961DF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Однако в совокупности все эти тенденции  привели к уменьшению качества знаний обучающихся школы на 2,6% по сравнению с прошлым годом.  </w:t>
      </w:r>
    </w:p>
    <w:p w:rsidR="00123547" w:rsidRPr="002555DE" w:rsidRDefault="00123547" w:rsidP="0012354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Исходя, из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качественных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результатов, в этом учебном году наблюдается </w:t>
      </w:r>
      <w:r>
        <w:rPr>
          <w:rFonts w:ascii="Times New Roman" w:hAnsi="Times New Roman"/>
          <w:sz w:val="28"/>
          <w:szCs w:val="28"/>
          <w:lang w:val="ru-RU" w:eastAsia="ru-RU"/>
        </w:rPr>
        <w:t>уменьшение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качества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знаний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обучающихся школы в целом.</w:t>
      </w:r>
    </w:p>
    <w:tbl>
      <w:tblPr>
        <w:tblW w:w="9096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1846"/>
        <w:gridCol w:w="1817"/>
        <w:gridCol w:w="1806"/>
        <w:gridCol w:w="1628"/>
      </w:tblGrid>
      <w:tr w:rsidR="00123547" w:rsidRPr="001E1CED" w:rsidTr="00E212AC">
        <w:trPr>
          <w:jc w:val="center"/>
        </w:trPr>
        <w:tc>
          <w:tcPr>
            <w:tcW w:w="1999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учебный</w:t>
            </w:r>
            <w:proofErr w:type="spellEnd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начальное общее образование</w:t>
            </w:r>
          </w:p>
        </w:tc>
        <w:tc>
          <w:tcPr>
            <w:tcW w:w="1817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основное общее образование</w:t>
            </w:r>
          </w:p>
        </w:tc>
        <w:tc>
          <w:tcPr>
            <w:tcW w:w="180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среднее</w:t>
            </w:r>
          </w:p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общее образование</w:t>
            </w:r>
          </w:p>
        </w:tc>
        <w:tc>
          <w:tcPr>
            <w:tcW w:w="1628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1E1CE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итого</w:t>
            </w:r>
            <w:proofErr w:type="spellEnd"/>
          </w:p>
        </w:tc>
      </w:tr>
      <w:tr w:rsidR="00123547" w:rsidRPr="001E1CED" w:rsidTr="00E212AC">
        <w:trPr>
          <w:jc w:val="center"/>
        </w:trPr>
        <w:tc>
          <w:tcPr>
            <w:tcW w:w="1999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2021-2022</w:t>
            </w:r>
          </w:p>
        </w:tc>
        <w:tc>
          <w:tcPr>
            <w:tcW w:w="184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54,5</w:t>
            </w:r>
          </w:p>
        </w:tc>
        <w:tc>
          <w:tcPr>
            <w:tcW w:w="1817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42,4</w:t>
            </w:r>
          </w:p>
        </w:tc>
        <w:tc>
          <w:tcPr>
            <w:tcW w:w="180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40,7</w:t>
            </w:r>
          </w:p>
        </w:tc>
        <w:tc>
          <w:tcPr>
            <w:tcW w:w="1628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46,3</w:t>
            </w:r>
          </w:p>
        </w:tc>
      </w:tr>
      <w:tr w:rsidR="00123547" w:rsidRPr="001E1CED" w:rsidTr="00E212AC">
        <w:trPr>
          <w:jc w:val="center"/>
        </w:trPr>
        <w:tc>
          <w:tcPr>
            <w:tcW w:w="1999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2022-2023</w:t>
            </w:r>
          </w:p>
        </w:tc>
        <w:tc>
          <w:tcPr>
            <w:tcW w:w="184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53,9</w:t>
            </w:r>
          </w:p>
        </w:tc>
        <w:tc>
          <w:tcPr>
            <w:tcW w:w="1817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38,9</w:t>
            </w:r>
          </w:p>
        </w:tc>
        <w:tc>
          <w:tcPr>
            <w:tcW w:w="180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40,9</w:t>
            </w:r>
          </w:p>
        </w:tc>
        <w:tc>
          <w:tcPr>
            <w:tcW w:w="1628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1CED">
              <w:rPr>
                <w:rFonts w:ascii="Times New Roman" w:hAnsi="Times New Roman"/>
                <w:sz w:val="28"/>
                <w:szCs w:val="28"/>
                <w:lang w:val="ru-RU" w:eastAsia="ru-RU"/>
              </w:rPr>
              <w:t>44,0</w:t>
            </w:r>
          </w:p>
        </w:tc>
      </w:tr>
      <w:tr w:rsidR="00123547" w:rsidRPr="001E1CED" w:rsidTr="00E212AC">
        <w:trPr>
          <w:jc w:val="center"/>
        </w:trPr>
        <w:tc>
          <w:tcPr>
            <w:tcW w:w="1999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2023-2024</w:t>
            </w:r>
          </w:p>
        </w:tc>
        <w:tc>
          <w:tcPr>
            <w:tcW w:w="184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48,6</w:t>
            </w:r>
          </w:p>
        </w:tc>
        <w:tc>
          <w:tcPr>
            <w:tcW w:w="1817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39,6</w:t>
            </w:r>
          </w:p>
        </w:tc>
        <w:tc>
          <w:tcPr>
            <w:tcW w:w="1806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29,2</w:t>
            </w:r>
          </w:p>
        </w:tc>
        <w:tc>
          <w:tcPr>
            <w:tcW w:w="1628" w:type="dxa"/>
            <w:shd w:val="clear" w:color="auto" w:fill="auto"/>
          </w:tcPr>
          <w:p w:rsidR="00123547" w:rsidRPr="001E1CED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41,4</w:t>
            </w:r>
          </w:p>
        </w:tc>
      </w:tr>
      <w:tr w:rsidR="00123547" w:rsidRPr="001E1CED" w:rsidTr="00E212AC">
        <w:trPr>
          <w:jc w:val="center"/>
        </w:trPr>
        <w:tc>
          <w:tcPr>
            <w:tcW w:w="1999" w:type="dxa"/>
            <w:shd w:val="clear" w:color="auto" w:fill="auto"/>
          </w:tcPr>
          <w:p w:rsidR="00123547" w:rsidRDefault="00123547" w:rsidP="00E212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2024-2025</w:t>
            </w:r>
          </w:p>
        </w:tc>
        <w:tc>
          <w:tcPr>
            <w:tcW w:w="1846" w:type="dxa"/>
            <w:shd w:val="clear" w:color="auto" w:fill="auto"/>
          </w:tcPr>
          <w:p w:rsidR="00123547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52,5</w:t>
            </w:r>
          </w:p>
        </w:tc>
        <w:tc>
          <w:tcPr>
            <w:tcW w:w="1817" w:type="dxa"/>
            <w:shd w:val="clear" w:color="auto" w:fill="auto"/>
          </w:tcPr>
          <w:p w:rsidR="00123547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37,4</w:t>
            </w:r>
          </w:p>
        </w:tc>
        <w:tc>
          <w:tcPr>
            <w:tcW w:w="1806" w:type="dxa"/>
            <w:shd w:val="clear" w:color="auto" w:fill="auto"/>
          </w:tcPr>
          <w:p w:rsidR="00123547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36,96</w:t>
            </w:r>
          </w:p>
        </w:tc>
        <w:tc>
          <w:tcPr>
            <w:tcW w:w="1628" w:type="dxa"/>
            <w:shd w:val="clear" w:color="auto" w:fill="auto"/>
          </w:tcPr>
          <w:p w:rsidR="00123547" w:rsidRDefault="00123547" w:rsidP="00E212A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42,3</w:t>
            </w:r>
          </w:p>
        </w:tc>
      </w:tr>
    </w:tbl>
    <w:p w:rsidR="00123547" w:rsidRPr="00A200F6" w:rsidRDefault="00123547" w:rsidP="0012354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200F6">
        <w:rPr>
          <w:rFonts w:ascii="Times New Roman" w:hAnsi="Times New Roman"/>
          <w:sz w:val="28"/>
          <w:szCs w:val="28"/>
          <w:lang w:val="ru-RU" w:eastAsia="ru-RU"/>
        </w:rPr>
        <w:t>При сравнении качества знаний по ступеням обучения в 202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4-2025 </w:t>
      </w:r>
      <w:r w:rsidRPr="00A200F6">
        <w:rPr>
          <w:rFonts w:ascii="Times New Roman" w:hAnsi="Times New Roman"/>
          <w:sz w:val="28"/>
          <w:szCs w:val="28"/>
          <w:lang w:val="ru-RU" w:eastAsia="ru-RU"/>
        </w:rPr>
        <w:t>учебном году со школьными показателями  прошлого учебного года можно отметить следующее:</w:t>
      </w:r>
    </w:p>
    <w:p w:rsidR="00123547" w:rsidRDefault="00123547" w:rsidP="00123547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повышение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качества обучения </w:t>
      </w:r>
      <w:r>
        <w:rPr>
          <w:rFonts w:ascii="Times New Roman" w:hAnsi="Times New Roman"/>
          <w:sz w:val="28"/>
          <w:szCs w:val="28"/>
          <w:lang w:val="ru-RU" w:eastAsia="ru-RU"/>
        </w:rPr>
        <w:t>обучающихся 2-4-х классов  на 3,9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 (в 202</w:t>
      </w: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было снижение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ru-RU"/>
        </w:rPr>
        <w:t>5,3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%)</w:t>
      </w:r>
    </w:p>
    <w:p w:rsidR="00123547" w:rsidRDefault="00123547" w:rsidP="00123547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повышение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качества обучения обучающихся </w:t>
      </w:r>
      <w:r>
        <w:rPr>
          <w:rFonts w:ascii="Times New Roman" w:hAnsi="Times New Roman"/>
          <w:sz w:val="28"/>
          <w:szCs w:val="28"/>
          <w:lang w:val="ru-RU" w:eastAsia="ru-RU"/>
        </w:rPr>
        <w:t>10-11-х классов  на 7,76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(в 202</w:t>
      </w: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было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снижение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ru-RU"/>
        </w:rPr>
        <w:t>11,7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/>
          <w:sz w:val="28"/>
          <w:szCs w:val="28"/>
          <w:lang w:val="ru-RU" w:eastAsia="ru-RU"/>
        </w:rPr>
        <w:t>);</w:t>
      </w:r>
    </w:p>
    <w:p w:rsidR="00123547" w:rsidRPr="00912728" w:rsidRDefault="00123547" w:rsidP="00123547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снижение  качества обучения </w:t>
      </w:r>
      <w:r>
        <w:rPr>
          <w:rFonts w:ascii="Times New Roman" w:hAnsi="Times New Roman"/>
          <w:sz w:val="28"/>
          <w:szCs w:val="28"/>
          <w:lang w:val="ru-RU" w:eastAsia="ru-RU"/>
        </w:rPr>
        <w:t>обучающихся 5-9-х классов  на 2,2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% (в 202</w:t>
      </w: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-202</w:t>
      </w: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 xml:space="preserve"> учебном году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было повышение </w:t>
      </w:r>
      <w:r w:rsidRPr="002555DE">
        <w:rPr>
          <w:rFonts w:ascii="Times New Roman" w:hAnsi="Times New Roman"/>
          <w:sz w:val="28"/>
          <w:szCs w:val="28"/>
          <w:lang w:val="ru-RU" w:eastAsia="ru-RU"/>
        </w:rPr>
        <w:t>на 0</w:t>
      </w:r>
      <w:r>
        <w:rPr>
          <w:rFonts w:ascii="Times New Roman" w:hAnsi="Times New Roman"/>
          <w:sz w:val="28"/>
          <w:szCs w:val="28"/>
          <w:lang w:val="ru-RU" w:eastAsia="ru-RU"/>
        </w:rPr>
        <w:t>,7%).</w:t>
      </w:r>
    </w:p>
    <w:p w:rsidR="00123547" w:rsidRDefault="00123547" w:rsidP="00123547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55DE">
        <w:rPr>
          <w:rFonts w:ascii="Times New Roman" w:hAnsi="Times New Roman"/>
          <w:sz w:val="28"/>
          <w:szCs w:val="28"/>
          <w:lang w:val="ru-RU" w:eastAsia="ru-RU"/>
        </w:rPr>
        <w:tab/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>Обучающиеся 202</w:t>
      </w:r>
      <w:r>
        <w:rPr>
          <w:rFonts w:ascii="Times New Roman" w:hAnsi="Times New Roman"/>
          <w:sz w:val="28"/>
          <w:szCs w:val="28"/>
          <w:lang w:val="ru-RU" w:eastAsia="ru-RU"/>
        </w:rPr>
        <w:t>4-2025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учебного года показали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средний уровень 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качества обучения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по сравнению с предыдущими учебными годами: на 0,9% выше прошлого года; но ниже 2022-2023 и 2021-2022 учебных годов на 1,7% </w:t>
      </w: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и 4% соответственно.  Незначительный рост качества обучения может быть связан не только с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увеличением наполняемости обучающихся в классе, но и с низким уровнем учебной мотивации обучающихся. В связи с такими результатами учебной деятельности необходимо учителям предметникам, классным руководителям больше внимания уделять обучающимся, имеющим нестабильные знания по тем или иным предметам. </w:t>
      </w:r>
      <w:r w:rsidRPr="004E77A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9F6581" w:rsidRPr="009F6581" w:rsidRDefault="009F6581" w:rsidP="009F6581">
      <w:pPr>
        <w:pStyle w:val="a5"/>
        <w:ind w:firstLine="708"/>
        <w:jc w:val="both"/>
        <w:rPr>
          <w:rFonts w:ascii="Times New Roman" w:hAnsi="Times New Roman"/>
          <w:b/>
          <w:sz w:val="28"/>
          <w:szCs w:val="26"/>
          <w:lang w:val="ru-RU"/>
        </w:rPr>
      </w:pPr>
      <w:r w:rsidRPr="009F6581">
        <w:rPr>
          <w:rFonts w:ascii="Times New Roman" w:hAnsi="Times New Roman"/>
          <w:b/>
          <w:sz w:val="28"/>
          <w:szCs w:val="28"/>
        </w:rPr>
        <w:t>II</w:t>
      </w:r>
      <w:r w:rsidRPr="009F6581">
        <w:rPr>
          <w:rFonts w:ascii="Times New Roman" w:hAnsi="Times New Roman"/>
          <w:b/>
          <w:sz w:val="28"/>
          <w:szCs w:val="28"/>
          <w:lang w:val="ru-RU"/>
        </w:rPr>
        <w:t>.2.</w:t>
      </w:r>
      <w:r w:rsidRPr="009F6581">
        <w:rPr>
          <w:rFonts w:ascii="Times New Roman" w:hAnsi="Times New Roman"/>
          <w:b/>
          <w:sz w:val="28"/>
          <w:szCs w:val="26"/>
          <w:lang w:val="ru-RU"/>
        </w:rPr>
        <w:t xml:space="preserve"> Результаты выполнения всероссийских проверочных работ в 202</w:t>
      </w:r>
      <w:r w:rsidR="00123547">
        <w:rPr>
          <w:rFonts w:ascii="Times New Roman" w:hAnsi="Times New Roman"/>
          <w:b/>
          <w:sz w:val="28"/>
          <w:szCs w:val="26"/>
          <w:lang w:val="ru-RU"/>
        </w:rPr>
        <w:t>4-2025</w:t>
      </w:r>
      <w:r w:rsidRPr="009F6581">
        <w:rPr>
          <w:rFonts w:ascii="Times New Roman" w:hAnsi="Times New Roman"/>
          <w:b/>
          <w:sz w:val="28"/>
          <w:szCs w:val="26"/>
          <w:lang w:val="ru-RU"/>
        </w:rPr>
        <w:t xml:space="preserve"> учебном году</w:t>
      </w:r>
    </w:p>
    <w:p w:rsidR="009F6581" w:rsidRPr="009F6581" w:rsidRDefault="009F6581" w:rsidP="009F658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6581">
        <w:rPr>
          <w:rFonts w:ascii="Times New Roman" w:hAnsi="Times New Roman"/>
          <w:b/>
          <w:sz w:val="28"/>
          <w:szCs w:val="28"/>
        </w:rPr>
        <w:t>III</w:t>
      </w:r>
      <w:r w:rsidRPr="009F6581">
        <w:rPr>
          <w:rFonts w:ascii="Times New Roman" w:hAnsi="Times New Roman"/>
          <w:b/>
          <w:sz w:val="28"/>
          <w:szCs w:val="28"/>
          <w:lang w:val="ru-RU"/>
        </w:rPr>
        <w:t xml:space="preserve">.3. Внутренний мониторинг обучающихся, осваивающих образовательные программы начального общего, основного общего и среднего общего </w:t>
      </w:r>
      <w:proofErr w:type="gramStart"/>
      <w:r w:rsidRPr="009F6581">
        <w:rPr>
          <w:rFonts w:ascii="Times New Roman" w:hAnsi="Times New Roman"/>
          <w:b/>
          <w:sz w:val="28"/>
          <w:szCs w:val="28"/>
          <w:lang w:val="ru-RU"/>
        </w:rPr>
        <w:t>образования  (</w:t>
      </w:r>
      <w:proofErr w:type="gramEnd"/>
      <w:r w:rsidRPr="009F6581">
        <w:rPr>
          <w:rFonts w:ascii="Times New Roman" w:hAnsi="Times New Roman"/>
          <w:b/>
          <w:sz w:val="28"/>
          <w:szCs w:val="28"/>
          <w:lang w:val="ru-RU"/>
        </w:rPr>
        <w:t>промежуточная аттестация).</w:t>
      </w:r>
    </w:p>
    <w:p w:rsidR="009F6581" w:rsidRDefault="009F6581" w:rsidP="00E7316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3547" w:rsidRDefault="00123547" w:rsidP="00E7316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3547" w:rsidRDefault="00123547" w:rsidP="00E7316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3547" w:rsidRDefault="00123547" w:rsidP="00E7316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1F65" w:rsidRDefault="00E73162" w:rsidP="00E7316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Зам.директора по УВР                     О.К.Прыткова</w:t>
      </w:r>
    </w:p>
    <w:p w:rsidR="00BF1F65" w:rsidRPr="007C5ADA" w:rsidRDefault="00BF1F65" w:rsidP="00BF1F65">
      <w:pPr>
        <w:pStyle w:val="a5"/>
        <w:jc w:val="both"/>
        <w:rPr>
          <w:rFonts w:ascii="Times New Roman" w:hAnsi="Times New Roman"/>
          <w:sz w:val="28"/>
          <w:szCs w:val="26"/>
          <w:lang w:val="ru-RU"/>
        </w:rPr>
      </w:pPr>
    </w:p>
    <w:sectPr w:rsidR="00BF1F65" w:rsidRPr="007C5ADA" w:rsidSect="009F65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2508"/>
    <w:multiLevelType w:val="multilevel"/>
    <w:tmpl w:val="B0FC5B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55061929"/>
    <w:multiLevelType w:val="hybridMultilevel"/>
    <w:tmpl w:val="E6FA9E12"/>
    <w:lvl w:ilvl="0" w:tplc="2E6C6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654DE"/>
    <w:multiLevelType w:val="hybridMultilevel"/>
    <w:tmpl w:val="053ACF0E"/>
    <w:lvl w:ilvl="0" w:tplc="9266C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5ADA"/>
    <w:rsid w:val="00123547"/>
    <w:rsid w:val="004E3D26"/>
    <w:rsid w:val="007C5ADA"/>
    <w:rsid w:val="00913AE0"/>
    <w:rsid w:val="009F6581"/>
    <w:rsid w:val="00A02578"/>
    <w:rsid w:val="00BF1F65"/>
    <w:rsid w:val="00D04B94"/>
    <w:rsid w:val="00E73162"/>
    <w:rsid w:val="00F97C55"/>
    <w:rsid w:val="00FF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5ADA"/>
    <w:pPr>
      <w:widowControl w:val="0"/>
      <w:suppressAutoHyphens/>
      <w:autoSpaceDN w:val="0"/>
      <w:ind w:left="720"/>
      <w:textAlignment w:val="baseline"/>
    </w:pPr>
    <w:rPr>
      <w:rFonts w:ascii="Calibri" w:eastAsia="Calibri" w:hAnsi="Calibri" w:cs="Mangal"/>
      <w:kern w:val="3"/>
      <w:lang w:bidi="hi-IN"/>
    </w:rPr>
  </w:style>
  <w:style w:type="character" w:customStyle="1" w:styleId="a4">
    <w:name w:val="Абзац списка Знак"/>
    <w:link w:val="a3"/>
    <w:uiPriority w:val="34"/>
    <w:locked/>
    <w:rsid w:val="007C5ADA"/>
    <w:rPr>
      <w:rFonts w:ascii="Calibri" w:eastAsia="Calibri" w:hAnsi="Calibri" w:cs="Mangal"/>
      <w:kern w:val="3"/>
      <w:lang w:bidi="hi-IN"/>
    </w:rPr>
  </w:style>
  <w:style w:type="paragraph" w:styleId="a5">
    <w:name w:val="No Spacing"/>
    <w:basedOn w:val="a"/>
    <w:link w:val="a6"/>
    <w:uiPriority w:val="1"/>
    <w:qFormat/>
    <w:rsid w:val="004E3D2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6">
    <w:name w:val="Без интервала Знак"/>
    <w:link w:val="a5"/>
    <w:uiPriority w:val="1"/>
    <w:rsid w:val="004E3D26"/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2024-08-06T05:53:00Z</cp:lastPrinted>
  <dcterms:created xsi:type="dcterms:W3CDTF">2024-08-05T08:57:00Z</dcterms:created>
  <dcterms:modified xsi:type="dcterms:W3CDTF">2025-07-19T09:32:00Z</dcterms:modified>
</cp:coreProperties>
</file>