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85" w:rsidRPr="008776A7" w:rsidRDefault="008A3785" w:rsidP="008A3785">
      <w:pPr>
        <w:jc w:val="center"/>
        <w:rPr>
          <w:rFonts w:asciiTheme="majorHAnsi" w:hAnsiTheme="majorHAnsi"/>
          <w:b/>
        </w:rPr>
      </w:pPr>
      <w:r w:rsidRPr="008776A7">
        <w:rPr>
          <w:rFonts w:asciiTheme="majorHAnsi" w:hAnsiTheme="majorHAnsi"/>
          <w:b/>
        </w:rPr>
        <w:t xml:space="preserve">Проектирование </w:t>
      </w:r>
      <w:proofErr w:type="spellStart"/>
      <w:r w:rsidRPr="008776A7">
        <w:rPr>
          <w:rFonts w:asciiTheme="majorHAnsi" w:hAnsiTheme="majorHAnsi"/>
          <w:b/>
        </w:rPr>
        <w:t>компетентностно-ориентированнного</w:t>
      </w:r>
      <w:proofErr w:type="spellEnd"/>
      <w:r w:rsidRPr="008776A7">
        <w:rPr>
          <w:rFonts w:asciiTheme="majorHAnsi" w:hAnsiTheme="majorHAnsi"/>
          <w:b/>
        </w:rPr>
        <w:t xml:space="preserve"> задания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8A3785" w:rsidRPr="008776A7" w:rsidTr="009A56AB">
        <w:tc>
          <w:tcPr>
            <w:tcW w:w="2802" w:type="dxa"/>
          </w:tcPr>
          <w:p w:rsidR="008A3785" w:rsidRPr="008776A7" w:rsidRDefault="008A3785" w:rsidP="009A56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Характеристика задания</w:t>
            </w:r>
          </w:p>
        </w:tc>
        <w:tc>
          <w:tcPr>
            <w:tcW w:w="6769" w:type="dxa"/>
          </w:tcPr>
          <w:p w:rsidR="008A3785" w:rsidRDefault="008A3785" w:rsidP="009A56AB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Предмет </w:t>
            </w:r>
            <w:proofErr w:type="gramStart"/>
            <w:r>
              <w:rPr>
                <w:rFonts w:asciiTheme="majorHAnsi" w:hAnsiTheme="majorHAnsi"/>
              </w:rPr>
              <w:t>ИЗО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</w:p>
          <w:p w:rsidR="008A3785" w:rsidRDefault="008A3785" w:rsidP="009A56AB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 4</w:t>
            </w:r>
          </w:p>
          <w:p w:rsidR="008A3785" w:rsidRPr="008776A7" w:rsidRDefault="008A3785" w:rsidP="009A56AB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Тема: «Художественная культура Японии»</w:t>
            </w:r>
          </w:p>
        </w:tc>
      </w:tr>
      <w:tr w:rsidR="008A3785" w:rsidRPr="008776A7" w:rsidTr="009A56AB">
        <w:tc>
          <w:tcPr>
            <w:tcW w:w="2802" w:type="dxa"/>
          </w:tcPr>
          <w:p w:rsidR="008A3785" w:rsidRPr="008776A7" w:rsidRDefault="008A3785" w:rsidP="009A56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УУД</w:t>
            </w:r>
          </w:p>
        </w:tc>
        <w:tc>
          <w:tcPr>
            <w:tcW w:w="6769" w:type="dxa"/>
          </w:tcPr>
          <w:p w:rsidR="008A3785" w:rsidRPr="008776A7" w:rsidRDefault="008A3785" w:rsidP="009A56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Регулятивные, познавательные</w:t>
            </w:r>
          </w:p>
        </w:tc>
      </w:tr>
      <w:tr w:rsidR="008A3785" w:rsidRPr="008776A7" w:rsidTr="009A56AB">
        <w:tc>
          <w:tcPr>
            <w:tcW w:w="2802" w:type="dxa"/>
          </w:tcPr>
          <w:p w:rsidR="008A3785" w:rsidRPr="008776A7" w:rsidRDefault="008A3785" w:rsidP="009A56AB">
            <w:pPr>
              <w:rPr>
                <w:rFonts w:asciiTheme="majorHAnsi" w:hAnsiTheme="majorHAnsi"/>
              </w:rPr>
            </w:pPr>
            <w:r w:rsidRPr="008776A7">
              <w:rPr>
                <w:rFonts w:asciiTheme="majorHAnsi" w:hAnsiTheme="majorHAnsi"/>
              </w:rPr>
              <w:t>Стимул</w:t>
            </w:r>
          </w:p>
        </w:tc>
        <w:tc>
          <w:tcPr>
            <w:tcW w:w="6769" w:type="dxa"/>
          </w:tcPr>
          <w:p w:rsidR="008A3785" w:rsidRPr="008776A7" w:rsidRDefault="008A3785" w:rsidP="009A56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Вы – представители туристического агентства. Ваша задача заинтересовать клиентов. Для этого необходимо создать буклет, который отразит художественную культуру Японии.</w:t>
            </w:r>
          </w:p>
        </w:tc>
      </w:tr>
      <w:tr w:rsidR="008A3785" w:rsidRPr="008776A7" w:rsidTr="009A56AB">
        <w:tc>
          <w:tcPr>
            <w:tcW w:w="2802" w:type="dxa"/>
          </w:tcPr>
          <w:p w:rsidR="008A3785" w:rsidRPr="008776A7" w:rsidRDefault="008A3785" w:rsidP="009A56AB">
            <w:pPr>
              <w:rPr>
                <w:rFonts w:asciiTheme="majorHAnsi" w:hAnsiTheme="majorHAnsi"/>
              </w:rPr>
            </w:pPr>
            <w:r w:rsidRPr="008776A7">
              <w:rPr>
                <w:rFonts w:asciiTheme="majorHAnsi" w:hAnsiTheme="majorHAnsi"/>
              </w:rPr>
              <w:t>Задачная формулировка (инструкция)</w:t>
            </w:r>
          </w:p>
        </w:tc>
        <w:tc>
          <w:tcPr>
            <w:tcW w:w="6769" w:type="dxa"/>
          </w:tcPr>
          <w:p w:rsidR="008A3785" w:rsidRPr="008776A7" w:rsidRDefault="008A3785" w:rsidP="009A56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Используя учебник и свои рисунки, создайте буклет по предложенному шаблону. Примените как можно больше элементов, характеризующих художественную культуру Японии. Постарайтесь сделать буклет интересным, чтобы он мог привлечь потенциального клиента.</w:t>
            </w:r>
          </w:p>
        </w:tc>
      </w:tr>
      <w:tr w:rsidR="008A3785" w:rsidRPr="008776A7" w:rsidTr="009A56AB">
        <w:tc>
          <w:tcPr>
            <w:tcW w:w="2802" w:type="dxa"/>
          </w:tcPr>
          <w:p w:rsidR="008A3785" w:rsidRPr="008776A7" w:rsidRDefault="008A3785" w:rsidP="009A56AB">
            <w:pPr>
              <w:rPr>
                <w:rFonts w:asciiTheme="majorHAnsi" w:hAnsiTheme="majorHAnsi"/>
              </w:rPr>
            </w:pPr>
            <w:r w:rsidRPr="008776A7">
              <w:rPr>
                <w:rFonts w:asciiTheme="majorHAnsi" w:hAnsiTheme="majorHAnsi"/>
              </w:rPr>
              <w:t>Источник информации</w:t>
            </w:r>
          </w:p>
        </w:tc>
        <w:tc>
          <w:tcPr>
            <w:tcW w:w="6769" w:type="dxa"/>
          </w:tcPr>
          <w:p w:rsidR="008A3785" w:rsidRPr="008776A7" w:rsidRDefault="008A3785" w:rsidP="009A56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Учебник, шаблоны буклета, альбом.</w:t>
            </w:r>
          </w:p>
        </w:tc>
      </w:tr>
      <w:tr w:rsidR="008A3785" w:rsidRPr="008776A7" w:rsidTr="009A56AB">
        <w:tc>
          <w:tcPr>
            <w:tcW w:w="2802" w:type="dxa"/>
          </w:tcPr>
          <w:p w:rsidR="008A3785" w:rsidRDefault="008A3785" w:rsidP="009A56AB">
            <w:pPr>
              <w:rPr>
                <w:rFonts w:asciiTheme="majorHAnsi" w:hAnsiTheme="majorHAnsi"/>
              </w:rPr>
            </w:pPr>
            <w:r w:rsidRPr="008776A7">
              <w:rPr>
                <w:rFonts w:asciiTheme="majorHAnsi" w:hAnsiTheme="majorHAnsi"/>
              </w:rPr>
              <w:t>Инструмент проверки</w:t>
            </w:r>
          </w:p>
          <w:p w:rsidR="008A3785" w:rsidRPr="00036B6D" w:rsidRDefault="008A3785" w:rsidP="009A56AB">
            <w:pPr>
              <w:rPr>
                <w:rFonts w:asciiTheme="majorHAnsi" w:hAnsiTheme="majorHAnsi"/>
                <w:i/>
              </w:rPr>
            </w:pPr>
            <w:r w:rsidRPr="00036B6D">
              <w:rPr>
                <w:rFonts w:asciiTheme="majorHAnsi" w:hAnsiTheme="majorHAnsi"/>
                <w:i/>
              </w:rPr>
              <w:t>Аналитическая шкала</w:t>
            </w:r>
          </w:p>
        </w:tc>
        <w:tc>
          <w:tcPr>
            <w:tcW w:w="6769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98"/>
              <w:gridCol w:w="4492"/>
              <w:gridCol w:w="744"/>
              <w:gridCol w:w="804"/>
            </w:tblGrid>
            <w:tr w:rsidR="008A3785" w:rsidTr="009A56AB">
              <w:tc>
                <w:tcPr>
                  <w:tcW w:w="49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A3785" w:rsidRDefault="008A3785" w:rsidP="009A56A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№</w:t>
                  </w:r>
                </w:p>
              </w:tc>
              <w:tc>
                <w:tcPr>
                  <w:tcW w:w="4492" w:type="dxa"/>
                  <w:tcBorders>
                    <w:left w:val="single" w:sz="4" w:space="0" w:color="auto"/>
                  </w:tcBorders>
                </w:tcPr>
                <w:p w:rsidR="008A3785" w:rsidRDefault="008A3785" w:rsidP="009A56A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Критерии оценки</w:t>
                  </w:r>
                </w:p>
              </w:tc>
              <w:tc>
                <w:tcPr>
                  <w:tcW w:w="1548" w:type="dxa"/>
                  <w:gridSpan w:val="2"/>
                </w:tcPr>
                <w:p w:rsidR="008A3785" w:rsidRDefault="008A3785" w:rsidP="009A56A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Баллы (0-1)</w:t>
                  </w:r>
                </w:p>
              </w:tc>
            </w:tr>
            <w:tr w:rsidR="008A3785" w:rsidTr="009A56AB">
              <w:tc>
                <w:tcPr>
                  <w:tcW w:w="49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A3785" w:rsidRDefault="008A3785" w:rsidP="009A56A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4492" w:type="dxa"/>
                  <w:tcBorders>
                    <w:left w:val="single" w:sz="4" w:space="0" w:color="auto"/>
                  </w:tcBorders>
                </w:tcPr>
                <w:p w:rsidR="008A3785" w:rsidRDefault="008A3785" w:rsidP="009A56A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Оригинальность </w:t>
                  </w:r>
                </w:p>
              </w:tc>
              <w:tc>
                <w:tcPr>
                  <w:tcW w:w="744" w:type="dxa"/>
                  <w:tcBorders>
                    <w:right w:val="single" w:sz="4" w:space="0" w:color="auto"/>
                  </w:tcBorders>
                </w:tcPr>
                <w:p w:rsidR="008A3785" w:rsidRDefault="008A3785" w:rsidP="009A56A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04" w:type="dxa"/>
                  <w:tcBorders>
                    <w:left w:val="single" w:sz="4" w:space="0" w:color="auto"/>
                  </w:tcBorders>
                </w:tcPr>
                <w:p w:rsidR="008A3785" w:rsidRDefault="008A3785" w:rsidP="009A56A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8A3785" w:rsidTr="009A56AB">
              <w:tc>
                <w:tcPr>
                  <w:tcW w:w="498" w:type="dxa"/>
                  <w:tcBorders>
                    <w:right w:val="single" w:sz="4" w:space="0" w:color="auto"/>
                  </w:tcBorders>
                </w:tcPr>
                <w:p w:rsidR="008A3785" w:rsidRDefault="008A3785" w:rsidP="009A56A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4492" w:type="dxa"/>
                  <w:tcBorders>
                    <w:left w:val="single" w:sz="4" w:space="0" w:color="auto"/>
                  </w:tcBorders>
                </w:tcPr>
                <w:p w:rsidR="008A3785" w:rsidRDefault="008A3785" w:rsidP="009A56A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Построение композиции по шаблону</w:t>
                  </w:r>
                </w:p>
              </w:tc>
              <w:tc>
                <w:tcPr>
                  <w:tcW w:w="744" w:type="dxa"/>
                  <w:tcBorders>
                    <w:right w:val="single" w:sz="4" w:space="0" w:color="auto"/>
                  </w:tcBorders>
                </w:tcPr>
                <w:p w:rsidR="008A3785" w:rsidRDefault="008A3785" w:rsidP="009A56A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04" w:type="dxa"/>
                  <w:tcBorders>
                    <w:left w:val="single" w:sz="4" w:space="0" w:color="auto"/>
                  </w:tcBorders>
                </w:tcPr>
                <w:p w:rsidR="008A3785" w:rsidRDefault="008A3785" w:rsidP="009A56A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8A3785" w:rsidTr="009A56AB">
              <w:tc>
                <w:tcPr>
                  <w:tcW w:w="498" w:type="dxa"/>
                  <w:tcBorders>
                    <w:right w:val="single" w:sz="4" w:space="0" w:color="auto"/>
                  </w:tcBorders>
                </w:tcPr>
                <w:p w:rsidR="008A3785" w:rsidRDefault="008A3785" w:rsidP="009A56A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4492" w:type="dxa"/>
                  <w:tcBorders>
                    <w:left w:val="single" w:sz="4" w:space="0" w:color="auto"/>
                  </w:tcBorders>
                </w:tcPr>
                <w:p w:rsidR="008A3785" w:rsidRDefault="008A3785" w:rsidP="009A56A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Аккуратность</w:t>
                  </w:r>
                </w:p>
              </w:tc>
              <w:tc>
                <w:tcPr>
                  <w:tcW w:w="744" w:type="dxa"/>
                  <w:tcBorders>
                    <w:right w:val="single" w:sz="4" w:space="0" w:color="auto"/>
                  </w:tcBorders>
                </w:tcPr>
                <w:p w:rsidR="008A3785" w:rsidRDefault="008A3785" w:rsidP="009A56A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04" w:type="dxa"/>
                  <w:tcBorders>
                    <w:left w:val="single" w:sz="4" w:space="0" w:color="auto"/>
                  </w:tcBorders>
                </w:tcPr>
                <w:p w:rsidR="008A3785" w:rsidRDefault="008A3785" w:rsidP="009A56A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8A3785" w:rsidTr="009A56AB">
              <w:tc>
                <w:tcPr>
                  <w:tcW w:w="498" w:type="dxa"/>
                  <w:tcBorders>
                    <w:right w:val="single" w:sz="4" w:space="0" w:color="auto"/>
                  </w:tcBorders>
                </w:tcPr>
                <w:p w:rsidR="008A3785" w:rsidRDefault="008A3785" w:rsidP="009A56A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4492" w:type="dxa"/>
                  <w:tcBorders>
                    <w:left w:val="single" w:sz="4" w:space="0" w:color="auto"/>
                  </w:tcBorders>
                </w:tcPr>
                <w:p w:rsidR="008A3785" w:rsidRDefault="008A3785" w:rsidP="009A56A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Насыщенность элементами, характеризующими художественную культуру Японии</w:t>
                  </w:r>
                </w:p>
              </w:tc>
              <w:tc>
                <w:tcPr>
                  <w:tcW w:w="744" w:type="dxa"/>
                  <w:tcBorders>
                    <w:right w:val="single" w:sz="4" w:space="0" w:color="auto"/>
                  </w:tcBorders>
                </w:tcPr>
                <w:p w:rsidR="008A3785" w:rsidRDefault="008A3785" w:rsidP="009A56A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04" w:type="dxa"/>
                  <w:tcBorders>
                    <w:left w:val="single" w:sz="4" w:space="0" w:color="auto"/>
                  </w:tcBorders>
                </w:tcPr>
                <w:p w:rsidR="008A3785" w:rsidRDefault="008A3785" w:rsidP="009A56AB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8A3785" w:rsidRPr="008776A7" w:rsidRDefault="008A3785" w:rsidP="009A56AB">
            <w:pPr>
              <w:rPr>
                <w:rFonts w:asciiTheme="majorHAnsi" w:hAnsiTheme="majorHAnsi"/>
              </w:rPr>
            </w:pPr>
          </w:p>
        </w:tc>
      </w:tr>
      <w:tr w:rsidR="008A3785" w:rsidRPr="008776A7" w:rsidTr="009A56AB">
        <w:tc>
          <w:tcPr>
            <w:tcW w:w="2802" w:type="dxa"/>
          </w:tcPr>
          <w:p w:rsidR="008A3785" w:rsidRPr="008776A7" w:rsidRDefault="008A3785" w:rsidP="009A56AB">
            <w:pPr>
              <w:rPr>
                <w:rFonts w:asciiTheme="majorHAnsi" w:hAnsiTheme="majorHAnsi"/>
              </w:rPr>
            </w:pPr>
            <w:r w:rsidRPr="008776A7">
              <w:rPr>
                <w:rFonts w:asciiTheme="majorHAnsi" w:hAnsiTheme="majorHAnsi"/>
              </w:rPr>
              <w:t>Бланк</w:t>
            </w:r>
          </w:p>
        </w:tc>
        <w:tc>
          <w:tcPr>
            <w:tcW w:w="6769" w:type="dxa"/>
          </w:tcPr>
          <w:p w:rsidR="008A3785" w:rsidRPr="008776A7" w:rsidRDefault="008A3785" w:rsidP="009A56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Эскиз буклета.</w:t>
            </w:r>
          </w:p>
        </w:tc>
      </w:tr>
    </w:tbl>
    <w:p w:rsidR="005F00C4" w:rsidRPr="00DA4902" w:rsidRDefault="008A3785" w:rsidP="008A3785">
      <w:pPr>
        <w:spacing w:after="0"/>
        <w:rPr>
          <w:rFonts w:ascii="Times New Roman" w:hAnsi="Times New Roman" w:cs="Times New Roman"/>
          <w:i/>
        </w:rPr>
      </w:pPr>
      <w:r w:rsidRPr="00DA4902">
        <w:rPr>
          <w:rFonts w:ascii="Times New Roman" w:hAnsi="Times New Roman" w:cs="Times New Roman"/>
          <w:i/>
        </w:rPr>
        <w:t>Составители:</w:t>
      </w:r>
    </w:p>
    <w:p w:rsidR="008A3785" w:rsidRPr="008A3785" w:rsidRDefault="008A3785" w:rsidP="008A3785">
      <w:pPr>
        <w:spacing w:after="0"/>
        <w:rPr>
          <w:rFonts w:ascii="Times New Roman" w:hAnsi="Times New Roman" w:cs="Times New Roman"/>
        </w:rPr>
      </w:pPr>
      <w:r w:rsidRPr="008A3785">
        <w:rPr>
          <w:rFonts w:ascii="Times New Roman" w:hAnsi="Times New Roman" w:cs="Times New Roman"/>
        </w:rPr>
        <w:t xml:space="preserve">Спицына Анна Анатольевна, </w:t>
      </w:r>
      <w:proofErr w:type="spellStart"/>
      <w:r w:rsidRPr="008A3785">
        <w:rPr>
          <w:rFonts w:ascii="Times New Roman" w:hAnsi="Times New Roman" w:cs="Times New Roman"/>
        </w:rPr>
        <w:t>Барбутько</w:t>
      </w:r>
      <w:proofErr w:type="spellEnd"/>
      <w:r w:rsidRPr="008A3785">
        <w:rPr>
          <w:rFonts w:ascii="Times New Roman" w:hAnsi="Times New Roman" w:cs="Times New Roman"/>
        </w:rPr>
        <w:t xml:space="preserve"> Юлия Юрьевна</w:t>
      </w:r>
      <w:r>
        <w:rPr>
          <w:rFonts w:ascii="Times New Roman" w:hAnsi="Times New Roman" w:cs="Times New Roman"/>
        </w:rPr>
        <w:t>.</w:t>
      </w:r>
    </w:p>
    <w:sectPr w:rsidR="008A3785" w:rsidRPr="008A3785" w:rsidSect="005F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1875"/>
    <w:multiLevelType w:val="hybridMultilevel"/>
    <w:tmpl w:val="801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A3785"/>
    <w:rsid w:val="00087975"/>
    <w:rsid w:val="00433697"/>
    <w:rsid w:val="005F00C4"/>
    <w:rsid w:val="008A3785"/>
    <w:rsid w:val="00A40320"/>
    <w:rsid w:val="00DA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7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2015-06-01T12:19:00Z</dcterms:created>
  <dcterms:modified xsi:type="dcterms:W3CDTF">2015-06-01T12:22:00Z</dcterms:modified>
</cp:coreProperties>
</file>